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7EA" w:rsidRDefault="001607EA" w:rsidP="001607EA">
      <w:pPr>
        <w:spacing w:before="100" w:beforeAutospacing="1"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  <w:r>
        <w:rPr>
          <w:rFonts w:ascii="Tahoma" w:eastAsia="Times New Roman" w:hAnsi="Tahoma" w:cs="Tahoma"/>
          <w:sz w:val="24"/>
          <w:szCs w:val="24"/>
          <w:lang w:eastAsia="it-IT"/>
        </w:rPr>
        <w:t xml:space="preserve">                                                   </w:t>
      </w:r>
      <w:r>
        <w:rPr>
          <w:noProof/>
          <w:lang w:eastAsia="it-IT"/>
        </w:rPr>
        <w:drawing>
          <wp:inline distT="0" distB="0" distL="0" distR="0">
            <wp:extent cx="1002665" cy="628015"/>
            <wp:effectExtent l="0" t="0" r="6985" b="635"/>
            <wp:docPr id="1" name="Immagine 1" descr="fv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v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7EA" w:rsidRPr="001607EA" w:rsidRDefault="001607EA" w:rsidP="001607EA">
      <w:pPr>
        <w:pStyle w:val="Titolo1"/>
        <w:pBdr>
          <w:left w:val="none" w:sz="0" w:space="0" w:color="auto"/>
        </w:pBdr>
        <w:spacing w:line="360" w:lineRule="auto"/>
        <w:ind w:left="0"/>
        <w:rPr>
          <w:rFonts w:asciiTheme="minorHAnsi" w:hAnsiTheme="minorHAnsi"/>
          <w:sz w:val="28"/>
          <w:szCs w:val="28"/>
        </w:rPr>
      </w:pPr>
      <w:r w:rsidRPr="001607EA">
        <w:rPr>
          <w:rFonts w:asciiTheme="minorHAnsi" w:hAnsiTheme="minorHAnsi"/>
          <w:sz w:val="28"/>
          <w:szCs w:val="28"/>
        </w:rPr>
        <w:t>Fraglia Vela Desenzano</w:t>
      </w:r>
    </w:p>
    <w:p w:rsidR="001607EA" w:rsidRPr="001607EA" w:rsidRDefault="001607EA" w:rsidP="001607EA">
      <w:pPr>
        <w:jc w:val="center"/>
      </w:pPr>
      <w:r w:rsidRPr="001607EA">
        <w:t>Associazione Sportiva Dilettantistica</w:t>
      </w:r>
    </w:p>
    <w:p w:rsidR="001607EA" w:rsidRPr="001607EA" w:rsidRDefault="001607EA" w:rsidP="001607EA">
      <w:pPr>
        <w:pStyle w:val="Titolo2"/>
        <w:jc w:val="center"/>
        <w:rPr>
          <w:rFonts w:asciiTheme="minorHAnsi" w:hAnsiTheme="minorHAnsi"/>
          <w:sz w:val="20"/>
        </w:rPr>
      </w:pPr>
      <w:r w:rsidRPr="001607EA">
        <w:rPr>
          <w:rFonts w:asciiTheme="minorHAnsi" w:hAnsiTheme="minorHAnsi"/>
          <w:sz w:val="20"/>
        </w:rPr>
        <w:t>Circolo fondato nel 1958</w:t>
      </w:r>
    </w:p>
    <w:p w:rsidR="001607EA" w:rsidRPr="001607EA" w:rsidRDefault="001607EA" w:rsidP="001607EA">
      <w:pPr>
        <w:pStyle w:val="a"/>
        <w:jc w:val="center"/>
        <w:rPr>
          <w:rFonts w:asciiTheme="minorHAnsi" w:hAnsiTheme="minorHAnsi"/>
          <w:sz w:val="20"/>
        </w:rPr>
      </w:pPr>
      <w:r w:rsidRPr="001607EA">
        <w:rPr>
          <w:rFonts w:asciiTheme="minorHAnsi" w:hAnsiTheme="minorHAnsi"/>
          <w:sz w:val="20"/>
        </w:rPr>
        <w:t>Stella d’Oro al merito Sportivo Coni</w:t>
      </w:r>
    </w:p>
    <w:p w:rsidR="001607EA" w:rsidRPr="001607EA" w:rsidRDefault="001607EA" w:rsidP="001607EA">
      <w:pPr>
        <w:spacing w:before="100" w:beforeAutospacing="1"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</w:p>
    <w:p w:rsidR="00726EDC" w:rsidRDefault="00726EDC" w:rsidP="00160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4"/>
        </w:rPr>
      </w:pPr>
      <w:r w:rsidRPr="005249E7">
        <w:rPr>
          <w:sz w:val="28"/>
          <w:szCs w:val="24"/>
        </w:rPr>
        <w:t xml:space="preserve">PROTOCOLLO </w:t>
      </w:r>
      <w:r w:rsidRPr="005249E7">
        <w:rPr>
          <w:caps/>
          <w:sz w:val="28"/>
          <w:szCs w:val="24"/>
        </w:rPr>
        <w:t>EMERGENZA</w:t>
      </w:r>
      <w:r w:rsidRPr="005249E7">
        <w:rPr>
          <w:sz w:val="28"/>
          <w:szCs w:val="24"/>
        </w:rPr>
        <w:t xml:space="preserve"> COVID 19</w:t>
      </w:r>
    </w:p>
    <w:p w:rsidR="00726EDC" w:rsidRPr="005249E7" w:rsidRDefault="00726EDC" w:rsidP="00450352">
      <w:pPr>
        <w:jc w:val="both"/>
        <w:rPr>
          <w:sz w:val="28"/>
          <w:szCs w:val="24"/>
        </w:rPr>
      </w:pPr>
    </w:p>
    <w:p w:rsidR="00726EDC" w:rsidRPr="00726EDC" w:rsidRDefault="00726EDC" w:rsidP="00450352">
      <w:pPr>
        <w:pStyle w:val="Paragrafoelenco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5249E7">
        <w:rPr>
          <w:b/>
          <w:sz w:val="24"/>
          <w:szCs w:val="24"/>
        </w:rPr>
        <w:t xml:space="preserve">Informativa </w:t>
      </w:r>
      <w:r w:rsidRPr="00726EDC">
        <w:rPr>
          <w:b/>
          <w:sz w:val="24"/>
          <w:szCs w:val="24"/>
        </w:rPr>
        <w:t>con consegna e affissione delle norme sotto indicate</w:t>
      </w:r>
    </w:p>
    <w:p w:rsidR="00726EDC" w:rsidRPr="00726EDC" w:rsidRDefault="00726EDC" w:rsidP="00450352">
      <w:pPr>
        <w:jc w:val="both"/>
        <w:rPr>
          <w:b/>
          <w:sz w:val="24"/>
          <w:szCs w:val="24"/>
        </w:rPr>
      </w:pPr>
      <w:r w:rsidRPr="00726EDC">
        <w:rPr>
          <w:sz w:val="24"/>
          <w:szCs w:val="24"/>
        </w:rPr>
        <w:t>Il dipendente</w:t>
      </w:r>
      <w:r>
        <w:rPr>
          <w:sz w:val="24"/>
          <w:szCs w:val="24"/>
        </w:rPr>
        <w:t>,</w:t>
      </w:r>
      <w:r w:rsidRPr="00726EDC">
        <w:rPr>
          <w:sz w:val="24"/>
          <w:szCs w:val="24"/>
        </w:rPr>
        <w:t xml:space="preserve"> il collaboratore</w:t>
      </w:r>
      <w:r>
        <w:rPr>
          <w:sz w:val="24"/>
          <w:szCs w:val="24"/>
        </w:rPr>
        <w:t xml:space="preserve"> e il socio</w:t>
      </w:r>
      <w:r w:rsidRPr="00726EDC">
        <w:rPr>
          <w:sz w:val="24"/>
          <w:szCs w:val="24"/>
        </w:rPr>
        <w:t>:</w:t>
      </w:r>
    </w:p>
    <w:p w:rsidR="00726EDC" w:rsidRPr="005249E7" w:rsidRDefault="00726EDC" w:rsidP="00450352">
      <w:pPr>
        <w:pStyle w:val="Default"/>
        <w:numPr>
          <w:ilvl w:val="1"/>
          <w:numId w:val="2"/>
        </w:numPr>
        <w:spacing w:after="43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ha l’</w:t>
      </w:r>
      <w:r w:rsidRPr="005249E7">
        <w:rPr>
          <w:rFonts w:asciiTheme="minorHAnsi" w:hAnsiTheme="minorHAnsi"/>
        </w:rPr>
        <w:t xml:space="preserve">obbligo di rimanere al proprio domicilio in presenza di febbre (oltre 37.5°) o altri sintomi influenzali e di chiamare il proprio medico di famiglia e l’autorità sanitaria </w:t>
      </w:r>
    </w:p>
    <w:p w:rsidR="00726EDC" w:rsidRPr="005249E7" w:rsidRDefault="00726EDC" w:rsidP="00450352">
      <w:pPr>
        <w:pStyle w:val="Default"/>
        <w:numPr>
          <w:ilvl w:val="1"/>
          <w:numId w:val="2"/>
        </w:numPr>
        <w:spacing w:after="43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è consapevole</w:t>
      </w:r>
      <w:r w:rsidRPr="005249E7">
        <w:rPr>
          <w:rFonts w:asciiTheme="minorHAnsi" w:hAnsiTheme="minorHAnsi"/>
        </w:rPr>
        <w:t xml:space="preserve"> e</w:t>
      </w:r>
      <w:r>
        <w:rPr>
          <w:rFonts w:asciiTheme="minorHAnsi" w:hAnsiTheme="minorHAnsi"/>
        </w:rPr>
        <w:t xml:space="preserve"> accetta di non poter fare ingresso e</w:t>
      </w:r>
      <w:r w:rsidRPr="005249E7">
        <w:rPr>
          <w:rFonts w:asciiTheme="minorHAnsi" w:hAnsiTheme="minorHAnsi"/>
        </w:rPr>
        <w:t xml:space="preserve"> di poter permanere e di doverlo dichiarare tempestivamente laddove, anche successivamente all’ingresso, sussistano le condizioni di pericolo (sintomi di influenza, temperatura, provenienza da zone a rischio o contatto con persone positive al virus nei 14 giorni precedenti, </w:t>
      </w:r>
      <w:proofErr w:type="spellStart"/>
      <w:r w:rsidRPr="005249E7">
        <w:rPr>
          <w:rFonts w:asciiTheme="minorHAnsi" w:hAnsiTheme="minorHAnsi"/>
        </w:rPr>
        <w:t>etc</w:t>
      </w:r>
      <w:proofErr w:type="spellEnd"/>
      <w:r w:rsidRPr="005249E7">
        <w:rPr>
          <w:rFonts w:asciiTheme="minorHAnsi" w:hAnsiTheme="minorHAnsi"/>
        </w:rPr>
        <w:t>) in cui i provvedimenti dell’Autorità impongono di informare il medico di famiglia e l’Autorità sanitaria e d</w:t>
      </w:r>
      <w:r>
        <w:rPr>
          <w:rFonts w:asciiTheme="minorHAnsi" w:hAnsiTheme="minorHAnsi"/>
        </w:rPr>
        <w:t>i rimanere al proprio domicilio.</w:t>
      </w:r>
    </w:p>
    <w:p w:rsidR="00726EDC" w:rsidRDefault="00726EDC" w:rsidP="00450352">
      <w:pPr>
        <w:pStyle w:val="Default"/>
        <w:numPr>
          <w:ilvl w:val="1"/>
          <w:numId w:val="2"/>
        </w:numPr>
        <w:spacing w:after="43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 </w:t>
      </w:r>
      <w:r w:rsidRPr="005249E7">
        <w:rPr>
          <w:rFonts w:asciiTheme="minorHAnsi" w:hAnsiTheme="minorHAnsi"/>
        </w:rPr>
        <w:t>imp</w:t>
      </w:r>
      <w:r>
        <w:rPr>
          <w:rFonts w:asciiTheme="minorHAnsi" w:hAnsiTheme="minorHAnsi"/>
        </w:rPr>
        <w:t>egna</w:t>
      </w:r>
      <w:r w:rsidRPr="005249E7">
        <w:rPr>
          <w:rFonts w:asciiTheme="minorHAnsi" w:hAnsiTheme="minorHAnsi"/>
        </w:rPr>
        <w:t xml:space="preserve"> a rispettare tutte le disposizioni delle Autorità e </w:t>
      </w:r>
      <w:r>
        <w:rPr>
          <w:rFonts w:asciiTheme="minorHAnsi" w:hAnsiTheme="minorHAnsi"/>
        </w:rPr>
        <w:t>della FVD</w:t>
      </w:r>
      <w:r w:rsidRPr="005249E7">
        <w:rPr>
          <w:rFonts w:asciiTheme="minorHAnsi" w:hAnsiTheme="minorHAnsi"/>
        </w:rPr>
        <w:t xml:space="preserve"> nel fare accesso </w:t>
      </w:r>
      <w:r>
        <w:rPr>
          <w:rFonts w:asciiTheme="minorHAnsi" w:hAnsiTheme="minorHAnsi"/>
        </w:rPr>
        <w:t xml:space="preserve">nell’area in concessione alla FVD e </w:t>
      </w:r>
      <w:r w:rsidRPr="005249E7">
        <w:rPr>
          <w:rFonts w:asciiTheme="minorHAnsi" w:hAnsiTheme="minorHAnsi"/>
        </w:rPr>
        <w:t>in particolare, mantenere la distanza di sicurezza, osservare le regole di igiene delle mani e tenere comportamenti</w:t>
      </w:r>
      <w:r>
        <w:rPr>
          <w:rFonts w:asciiTheme="minorHAnsi" w:hAnsiTheme="minorHAnsi"/>
        </w:rPr>
        <w:t xml:space="preserve"> corretti sul piano dell’igiene.</w:t>
      </w:r>
    </w:p>
    <w:p w:rsidR="009E2E54" w:rsidRPr="005249E7" w:rsidRDefault="009E2E54" w:rsidP="00450352">
      <w:pPr>
        <w:pStyle w:val="Default"/>
        <w:spacing w:after="438"/>
        <w:jc w:val="both"/>
        <w:rPr>
          <w:rFonts w:asciiTheme="minorHAnsi" w:hAnsiTheme="minorHAnsi"/>
        </w:rPr>
      </w:pPr>
    </w:p>
    <w:p w:rsidR="00726EDC" w:rsidRPr="00726EDC" w:rsidRDefault="00726EDC" w:rsidP="00450352">
      <w:pPr>
        <w:pStyle w:val="Default"/>
        <w:numPr>
          <w:ilvl w:val="0"/>
          <w:numId w:val="1"/>
        </w:numPr>
        <w:spacing w:after="438"/>
        <w:jc w:val="both"/>
        <w:rPr>
          <w:rFonts w:asciiTheme="minorHAnsi" w:hAnsiTheme="minorHAnsi"/>
          <w:b/>
        </w:rPr>
      </w:pPr>
      <w:r w:rsidRPr="00726EDC">
        <w:rPr>
          <w:rFonts w:asciiTheme="minorHAnsi" w:hAnsiTheme="minorHAnsi"/>
          <w:b/>
        </w:rPr>
        <w:t>Modalità di ingresso</w:t>
      </w:r>
    </w:p>
    <w:p w:rsidR="00726EDC" w:rsidRPr="000C2F9C" w:rsidRDefault="00726EDC" w:rsidP="00450352">
      <w:pPr>
        <w:autoSpaceDE w:val="0"/>
        <w:autoSpaceDN w:val="0"/>
        <w:adjustRightInd w:val="0"/>
        <w:spacing w:after="0"/>
        <w:ind w:left="142" w:hanging="142"/>
        <w:jc w:val="both"/>
        <w:rPr>
          <w:rFonts w:cs="Garamond"/>
          <w:color w:val="000000"/>
          <w:sz w:val="24"/>
          <w:szCs w:val="24"/>
        </w:rPr>
      </w:pPr>
      <w:r w:rsidRPr="000C2F9C">
        <w:rPr>
          <w:rFonts w:cs="Calibri"/>
          <w:color w:val="000000"/>
          <w:sz w:val="24"/>
          <w:szCs w:val="24"/>
        </w:rPr>
        <w:t>●</w:t>
      </w:r>
      <w:r>
        <w:rPr>
          <w:rFonts w:cs="Calibri"/>
          <w:color w:val="000000"/>
          <w:sz w:val="24"/>
          <w:szCs w:val="24"/>
        </w:rPr>
        <w:t xml:space="preserve">           </w:t>
      </w:r>
      <w:r w:rsidRPr="000C2F9C">
        <w:rPr>
          <w:rFonts w:cs="Garamond"/>
          <w:color w:val="000000"/>
          <w:sz w:val="24"/>
          <w:szCs w:val="24"/>
        </w:rPr>
        <w:t>Il personale, inteso come dipendente e collaboratori, prima dell</w:t>
      </w:r>
      <w:r w:rsidR="009E2E54">
        <w:rPr>
          <w:rFonts w:cs="Garamond"/>
          <w:color w:val="000000"/>
          <w:sz w:val="24"/>
          <w:szCs w:val="24"/>
        </w:rPr>
        <w:t>’accesso al luogo di lavoro può</w:t>
      </w:r>
      <w:r w:rsidRPr="000C2F9C">
        <w:rPr>
          <w:rFonts w:cs="Garamond"/>
          <w:color w:val="000000"/>
          <w:sz w:val="24"/>
          <w:szCs w:val="24"/>
        </w:rPr>
        <w:t xml:space="preserve"> essere sottoposto al controllo della temperatura corporea</w:t>
      </w:r>
      <w:r w:rsidR="009E2E54">
        <w:rPr>
          <w:rFonts w:cs="Garamond"/>
          <w:color w:val="000000"/>
          <w:sz w:val="24"/>
          <w:szCs w:val="24"/>
        </w:rPr>
        <w:t xml:space="preserve">. Se tale temperatura risulta </w:t>
      </w:r>
      <w:r w:rsidRPr="000C2F9C">
        <w:rPr>
          <w:rFonts w:cs="Garamond"/>
          <w:color w:val="000000"/>
          <w:sz w:val="24"/>
          <w:szCs w:val="24"/>
        </w:rPr>
        <w:t xml:space="preserve">superiore ai 37,5°, non </w:t>
      </w:r>
      <w:proofErr w:type="spellStart"/>
      <w:r w:rsidR="009E2E54">
        <w:rPr>
          <w:rFonts w:cs="Garamond"/>
          <w:color w:val="000000"/>
          <w:sz w:val="24"/>
          <w:szCs w:val="24"/>
        </w:rPr>
        <w:t>é</w:t>
      </w:r>
      <w:proofErr w:type="spellEnd"/>
      <w:r w:rsidRPr="000C2F9C">
        <w:rPr>
          <w:rFonts w:cs="Garamond"/>
          <w:color w:val="000000"/>
          <w:sz w:val="24"/>
          <w:szCs w:val="24"/>
        </w:rPr>
        <w:t xml:space="preserve"> consentito l’accesso ai luoghi di lavoro. Le persone in tale condizione - nel rispetto delle indicazioni riportate in nota - saranno momentaneamente isolate e fornite di mascherine non dovranno recarsi al Pronto Soccorso e/o nelle infermerie di sede, ma dovranno contattare nel più breve tempo possibile il proprio medico curante e seguire le sue indicazioni </w:t>
      </w:r>
    </w:p>
    <w:p w:rsidR="00726EDC" w:rsidRPr="005249E7" w:rsidRDefault="00726EDC" w:rsidP="00450352">
      <w:pPr>
        <w:autoSpaceDE w:val="0"/>
        <w:autoSpaceDN w:val="0"/>
        <w:adjustRightInd w:val="0"/>
        <w:spacing w:after="0"/>
        <w:ind w:left="142" w:hanging="142"/>
        <w:jc w:val="both"/>
        <w:rPr>
          <w:rFonts w:cs="Garamond"/>
          <w:color w:val="000000"/>
          <w:sz w:val="24"/>
          <w:szCs w:val="24"/>
        </w:rPr>
      </w:pPr>
    </w:p>
    <w:p w:rsidR="00726EDC" w:rsidRDefault="00726EDC" w:rsidP="00450352">
      <w:pPr>
        <w:autoSpaceDE w:val="0"/>
        <w:autoSpaceDN w:val="0"/>
        <w:adjustRightInd w:val="0"/>
        <w:spacing w:after="0"/>
        <w:ind w:left="360" w:hanging="360"/>
        <w:jc w:val="both"/>
        <w:rPr>
          <w:rFonts w:cs="Garamond"/>
          <w:color w:val="000000"/>
          <w:sz w:val="24"/>
          <w:szCs w:val="24"/>
        </w:rPr>
      </w:pPr>
      <w:r w:rsidRPr="000C2F9C">
        <w:rPr>
          <w:rFonts w:cs="Calibri"/>
          <w:color w:val="000000"/>
          <w:sz w:val="24"/>
          <w:szCs w:val="24"/>
        </w:rPr>
        <w:lastRenderedPageBreak/>
        <w:t xml:space="preserve">● </w:t>
      </w:r>
      <w:r>
        <w:rPr>
          <w:rFonts w:cs="Calibri"/>
          <w:color w:val="000000"/>
          <w:sz w:val="24"/>
          <w:szCs w:val="24"/>
        </w:rPr>
        <w:t xml:space="preserve">         </w:t>
      </w:r>
      <w:proofErr w:type="gramStart"/>
      <w:r w:rsidR="009E2E54">
        <w:rPr>
          <w:rFonts w:cs="Garamond"/>
          <w:color w:val="000000"/>
          <w:sz w:val="24"/>
          <w:szCs w:val="24"/>
        </w:rPr>
        <w:t>E’</w:t>
      </w:r>
      <w:proofErr w:type="gramEnd"/>
      <w:r w:rsidRPr="000C2F9C">
        <w:rPr>
          <w:rFonts w:cs="Garamond"/>
          <w:color w:val="000000"/>
          <w:sz w:val="24"/>
          <w:szCs w:val="24"/>
        </w:rPr>
        <w:t xml:space="preserve"> precluso l’accesso in tutta l’area in concessione alla FVD a chi, negli ultimi 14 giorni, abbia avuto contatti con soggetti risultati positivi al COVID-19 o provenga da zone a rischio secondo le indicazioni dell’OMS.</w:t>
      </w:r>
    </w:p>
    <w:p w:rsidR="009E2E54" w:rsidRDefault="009E2E54" w:rsidP="00450352">
      <w:pPr>
        <w:autoSpaceDE w:val="0"/>
        <w:autoSpaceDN w:val="0"/>
        <w:adjustRightInd w:val="0"/>
        <w:spacing w:after="0"/>
        <w:ind w:left="360" w:hanging="360"/>
        <w:jc w:val="both"/>
        <w:rPr>
          <w:rFonts w:cs="Garamond"/>
          <w:color w:val="000000"/>
          <w:sz w:val="24"/>
          <w:szCs w:val="24"/>
        </w:rPr>
      </w:pPr>
    </w:p>
    <w:p w:rsidR="009E2E54" w:rsidRPr="000C2F9C" w:rsidRDefault="009E2E54" w:rsidP="00450352">
      <w:pPr>
        <w:autoSpaceDE w:val="0"/>
        <w:autoSpaceDN w:val="0"/>
        <w:adjustRightInd w:val="0"/>
        <w:spacing w:after="0"/>
        <w:ind w:left="360" w:hanging="360"/>
        <w:jc w:val="both"/>
        <w:rPr>
          <w:rFonts w:cs="Garamond"/>
          <w:color w:val="000000"/>
          <w:sz w:val="24"/>
          <w:szCs w:val="24"/>
        </w:rPr>
      </w:pPr>
    </w:p>
    <w:p w:rsidR="00726EDC" w:rsidRPr="005249E7" w:rsidRDefault="00726EDC" w:rsidP="00450352">
      <w:pPr>
        <w:autoSpaceDE w:val="0"/>
        <w:autoSpaceDN w:val="0"/>
        <w:adjustRightInd w:val="0"/>
        <w:spacing w:after="0"/>
        <w:ind w:left="360" w:hanging="360"/>
        <w:jc w:val="both"/>
        <w:rPr>
          <w:rFonts w:cs="Garamond"/>
          <w:color w:val="000000"/>
          <w:sz w:val="24"/>
          <w:szCs w:val="24"/>
        </w:rPr>
      </w:pPr>
    </w:p>
    <w:p w:rsidR="00726EDC" w:rsidRPr="0099722F" w:rsidRDefault="00726EDC" w:rsidP="004503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Garamond"/>
          <w:b/>
          <w:color w:val="000000"/>
          <w:sz w:val="24"/>
          <w:szCs w:val="24"/>
        </w:rPr>
      </w:pPr>
      <w:r w:rsidRPr="0099722F">
        <w:rPr>
          <w:rFonts w:cs="Garamond"/>
          <w:b/>
          <w:color w:val="000000"/>
          <w:sz w:val="24"/>
          <w:szCs w:val="24"/>
        </w:rPr>
        <w:t>Modalità di accesso dei fornitori esterni</w:t>
      </w:r>
      <w:r>
        <w:rPr>
          <w:rFonts w:cs="Garamond"/>
          <w:b/>
          <w:color w:val="000000"/>
          <w:sz w:val="24"/>
          <w:szCs w:val="24"/>
        </w:rPr>
        <w:t>, dei soci e dei visitatori</w:t>
      </w:r>
    </w:p>
    <w:p w:rsidR="00726EDC" w:rsidRPr="0099722F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b/>
          <w:color w:val="000000"/>
          <w:sz w:val="24"/>
          <w:szCs w:val="24"/>
        </w:rPr>
      </w:pPr>
    </w:p>
    <w:p w:rsidR="009E2E54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 w:rsidRPr="0099722F">
        <w:rPr>
          <w:rFonts w:cs="Garamond"/>
          <w:color w:val="000000"/>
          <w:sz w:val="24"/>
          <w:szCs w:val="24"/>
        </w:rPr>
        <w:t>I fornitori esterni devono sostare all’esterno del cancello carraio</w:t>
      </w:r>
      <w:r w:rsidR="009E2E54">
        <w:rPr>
          <w:rFonts w:cs="Garamond"/>
          <w:color w:val="000000"/>
          <w:sz w:val="24"/>
          <w:szCs w:val="24"/>
        </w:rPr>
        <w:t xml:space="preserve"> che deve essere sempre chiuso</w:t>
      </w:r>
      <w:r w:rsidRPr="0099722F">
        <w:rPr>
          <w:rFonts w:cs="Garamond"/>
          <w:color w:val="000000"/>
          <w:sz w:val="24"/>
          <w:szCs w:val="24"/>
        </w:rPr>
        <w:t xml:space="preserve"> e possono entrare nell’area di pertinenza della FVD solo previo consenso e seguendo le indicazioni, per il minor tempo possibile.</w:t>
      </w:r>
    </w:p>
    <w:p w:rsidR="00726EDC" w:rsidRPr="0099722F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 w:rsidRPr="0099722F">
        <w:rPr>
          <w:rFonts w:cs="Garamond"/>
          <w:color w:val="000000"/>
          <w:sz w:val="24"/>
          <w:szCs w:val="24"/>
        </w:rPr>
        <w:t xml:space="preserve"> Gli autisti dei mezzi di trasporto che entrano nel piazzale della FVD devono rimanere a bordo dei propri mezzi.</w:t>
      </w:r>
    </w:p>
    <w:p w:rsidR="00726EDC" w:rsidRPr="0099722F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>
        <w:rPr>
          <w:rFonts w:cs="Garamond"/>
          <w:color w:val="000000"/>
          <w:sz w:val="24"/>
          <w:szCs w:val="24"/>
        </w:rPr>
        <w:t>Ai fornitori n</w:t>
      </w:r>
      <w:r w:rsidRPr="0099722F">
        <w:rPr>
          <w:rFonts w:cs="Garamond"/>
          <w:color w:val="000000"/>
          <w:sz w:val="24"/>
          <w:szCs w:val="24"/>
        </w:rPr>
        <w:t>on è consentito l’accesso agli uffici per nessun motivo.</w:t>
      </w:r>
    </w:p>
    <w:p w:rsidR="00726EDC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 w:rsidRPr="0099722F">
        <w:rPr>
          <w:rFonts w:cs="Garamond"/>
          <w:color w:val="000000"/>
          <w:sz w:val="24"/>
          <w:szCs w:val="24"/>
        </w:rPr>
        <w:t>Per le necessarie attività di carico e scarico, il trasportatore dovrà attenersi alla rigorosa distanza di almeno un metro.</w:t>
      </w:r>
    </w:p>
    <w:p w:rsidR="00726EDC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>
        <w:rPr>
          <w:rFonts w:cs="Garamond"/>
          <w:color w:val="000000"/>
          <w:sz w:val="24"/>
          <w:szCs w:val="24"/>
        </w:rPr>
        <w:t>L</w:t>
      </w:r>
      <w:r w:rsidRPr="00AA252A">
        <w:rPr>
          <w:rFonts w:cs="Garamond"/>
          <w:color w:val="000000"/>
          <w:sz w:val="24"/>
          <w:szCs w:val="24"/>
        </w:rPr>
        <w:t>’accesso ai visitatori</w:t>
      </w:r>
      <w:r>
        <w:rPr>
          <w:rFonts w:cs="Garamond"/>
          <w:color w:val="000000"/>
          <w:sz w:val="24"/>
          <w:szCs w:val="24"/>
        </w:rPr>
        <w:t xml:space="preserve"> è ridotto, per quanto possibile, alle medesime regole di sicurezza.</w:t>
      </w:r>
    </w:p>
    <w:p w:rsidR="00726EDC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>
        <w:rPr>
          <w:rFonts w:cs="Garamond"/>
          <w:color w:val="000000"/>
          <w:sz w:val="24"/>
          <w:szCs w:val="24"/>
        </w:rPr>
        <w:t>L’uso dei bagni non è consentito ai fornitori e visitatori; a tale scopo sono chiusi a chiave e riservati ai soci, dipendenti e collaboratori.</w:t>
      </w:r>
    </w:p>
    <w:p w:rsidR="00726EDC" w:rsidRPr="0099722F" w:rsidRDefault="00726EDC" w:rsidP="0045035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>
        <w:rPr>
          <w:rFonts w:cs="Garamond"/>
          <w:color w:val="000000"/>
          <w:sz w:val="24"/>
          <w:szCs w:val="24"/>
        </w:rPr>
        <w:t xml:space="preserve">Gli uffici della segreteria restano chiusi al pubblico: i soci possono accedere agli uffici, previo appuntamento, con i dispositivi di protezione previsti, nel numero massimo di una persona per volta e per il tempo strettamente necessario </w:t>
      </w: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</w:p>
    <w:p w:rsidR="00726EDC" w:rsidRPr="005249E7" w:rsidRDefault="00726EDC" w:rsidP="00450352">
      <w:pPr>
        <w:autoSpaceDE w:val="0"/>
        <w:autoSpaceDN w:val="0"/>
        <w:adjustRightInd w:val="0"/>
        <w:spacing w:after="0"/>
        <w:ind w:left="360"/>
        <w:jc w:val="both"/>
        <w:rPr>
          <w:rFonts w:cs="Garamond"/>
          <w:color w:val="000000"/>
          <w:sz w:val="24"/>
          <w:szCs w:val="24"/>
        </w:rPr>
      </w:pPr>
    </w:p>
    <w:p w:rsidR="00726EDC" w:rsidRPr="005249E7" w:rsidRDefault="00726EDC" w:rsidP="00450352">
      <w:pPr>
        <w:autoSpaceDE w:val="0"/>
        <w:autoSpaceDN w:val="0"/>
        <w:adjustRightInd w:val="0"/>
        <w:spacing w:after="0"/>
        <w:ind w:left="360"/>
        <w:jc w:val="both"/>
        <w:rPr>
          <w:rFonts w:cs="Garamond"/>
          <w:color w:val="000000"/>
          <w:sz w:val="24"/>
          <w:szCs w:val="24"/>
        </w:rPr>
      </w:pPr>
    </w:p>
    <w:p w:rsidR="00726EDC" w:rsidRPr="0099722F" w:rsidRDefault="00726EDC" w:rsidP="004503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Garamond"/>
          <w:b/>
          <w:color w:val="000000"/>
          <w:sz w:val="24"/>
          <w:szCs w:val="24"/>
        </w:rPr>
      </w:pPr>
      <w:r w:rsidRPr="0099722F">
        <w:rPr>
          <w:rFonts w:cs="Garamond"/>
          <w:b/>
          <w:color w:val="000000"/>
          <w:sz w:val="24"/>
          <w:szCs w:val="24"/>
        </w:rPr>
        <w:t>Pulizia</w:t>
      </w:r>
      <w:r>
        <w:rPr>
          <w:rFonts w:cs="Garamond"/>
          <w:b/>
          <w:color w:val="000000"/>
          <w:sz w:val="24"/>
          <w:szCs w:val="24"/>
        </w:rPr>
        <w:t>,</w:t>
      </w:r>
      <w:r w:rsidRPr="0099722F">
        <w:rPr>
          <w:rFonts w:cs="Garamond"/>
          <w:b/>
          <w:color w:val="000000"/>
          <w:sz w:val="24"/>
          <w:szCs w:val="24"/>
        </w:rPr>
        <w:t xml:space="preserve"> sanificazione </w:t>
      </w:r>
      <w:r>
        <w:rPr>
          <w:rFonts w:cs="Garamond"/>
          <w:b/>
          <w:color w:val="000000"/>
          <w:sz w:val="24"/>
          <w:szCs w:val="24"/>
        </w:rPr>
        <w:t xml:space="preserve">e </w:t>
      </w:r>
      <w:r>
        <w:rPr>
          <w:b/>
          <w:sz w:val="24"/>
          <w:szCs w:val="24"/>
        </w:rPr>
        <w:t>d</w:t>
      </w:r>
      <w:r w:rsidRPr="00726EDC">
        <w:rPr>
          <w:b/>
          <w:sz w:val="24"/>
          <w:szCs w:val="24"/>
        </w:rPr>
        <w:t>ispositivi di protezione individuale</w:t>
      </w:r>
    </w:p>
    <w:p w:rsidR="00726EDC" w:rsidRPr="0099722F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b/>
          <w:color w:val="000000"/>
          <w:sz w:val="24"/>
          <w:szCs w:val="24"/>
        </w:rPr>
      </w:pPr>
    </w:p>
    <w:p w:rsidR="001607EA" w:rsidRDefault="00726EDC" w:rsidP="00450352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</w:rPr>
      </w:pPr>
      <w:r w:rsidRPr="00AA252A">
        <w:rPr>
          <w:rFonts w:cs="Calibri"/>
          <w:color w:val="000000"/>
          <w:sz w:val="24"/>
          <w:szCs w:val="24"/>
        </w:rPr>
        <w:t xml:space="preserve">● </w:t>
      </w:r>
      <w:r>
        <w:rPr>
          <w:rFonts w:cs="Calibri"/>
          <w:color w:val="000000"/>
          <w:sz w:val="24"/>
          <w:szCs w:val="24"/>
        </w:rPr>
        <w:t xml:space="preserve">  </w:t>
      </w:r>
      <w:r w:rsidR="001607EA">
        <w:rPr>
          <w:rFonts w:cs="Calibri"/>
          <w:color w:val="000000"/>
          <w:sz w:val="24"/>
          <w:szCs w:val="24"/>
        </w:rPr>
        <w:t xml:space="preserve">        All’interno degli uffici della segreteria sono realizzate adeguate barriere di protezione in plexiglass o altro materiale idoneo.</w:t>
      </w:r>
      <w:r>
        <w:rPr>
          <w:rFonts w:cs="Calibri"/>
          <w:color w:val="000000"/>
          <w:sz w:val="24"/>
          <w:szCs w:val="24"/>
        </w:rPr>
        <w:t xml:space="preserve">   </w:t>
      </w:r>
    </w:p>
    <w:p w:rsidR="001607EA" w:rsidRDefault="001607EA" w:rsidP="00450352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</w:rPr>
      </w:pPr>
    </w:p>
    <w:p w:rsidR="00726EDC" w:rsidRPr="001607EA" w:rsidRDefault="00726EDC" w:rsidP="0045035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0"/>
        <w:jc w:val="both"/>
        <w:rPr>
          <w:rFonts w:cs="Garamond"/>
          <w:color w:val="000000"/>
          <w:sz w:val="24"/>
          <w:szCs w:val="24"/>
        </w:rPr>
      </w:pPr>
      <w:r w:rsidRPr="001607EA">
        <w:rPr>
          <w:rFonts w:cs="Garamond"/>
          <w:color w:val="000000"/>
          <w:sz w:val="24"/>
          <w:szCs w:val="24"/>
        </w:rPr>
        <w:t>La FVD assicura la pulizia e la sanificazione periodica dei locali, degli ambienti, delle postazioni di lavoro</w:t>
      </w:r>
      <w:r w:rsidR="009E2E54" w:rsidRPr="001607EA">
        <w:rPr>
          <w:rFonts w:cs="Garamond"/>
          <w:color w:val="000000"/>
          <w:sz w:val="24"/>
          <w:szCs w:val="24"/>
        </w:rPr>
        <w:t xml:space="preserve"> e delle aree comuni e di svago.</w:t>
      </w: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  <w:r w:rsidRPr="00AA252A">
        <w:rPr>
          <w:rFonts w:cs="Calibri"/>
          <w:color w:val="000000"/>
          <w:sz w:val="24"/>
          <w:szCs w:val="24"/>
        </w:rPr>
        <w:t>●</w:t>
      </w:r>
      <w:r>
        <w:rPr>
          <w:rFonts w:cs="Calibri"/>
          <w:color w:val="000000"/>
          <w:sz w:val="24"/>
          <w:szCs w:val="24"/>
        </w:rPr>
        <w:t xml:space="preserve">          </w:t>
      </w:r>
      <w:r w:rsidRPr="00AA252A">
        <w:rPr>
          <w:rFonts w:cs="Calibri"/>
          <w:color w:val="000000"/>
          <w:sz w:val="24"/>
          <w:szCs w:val="24"/>
        </w:rPr>
        <w:t xml:space="preserve"> </w:t>
      </w:r>
      <w:r>
        <w:rPr>
          <w:rFonts w:cs="Garamond"/>
          <w:color w:val="000000"/>
          <w:sz w:val="24"/>
          <w:szCs w:val="24"/>
        </w:rPr>
        <w:t>N</w:t>
      </w:r>
      <w:r w:rsidRPr="00AA252A">
        <w:rPr>
          <w:rFonts w:cs="Garamond"/>
          <w:color w:val="000000"/>
          <w:sz w:val="24"/>
          <w:szCs w:val="24"/>
        </w:rPr>
        <w:t xml:space="preserve">el caso di presenza di una persona con COVID-19 all’interno dei locali aziendali, si procede alla pulizia e sanificazione dei suddetti secondo le disposizioni della circolare n. 5443 del 22 febbraio 2020 del Ministero della Salute nonché alla loro ventilazione </w:t>
      </w:r>
    </w:p>
    <w:p w:rsidR="00726EDC" w:rsidRPr="005249E7" w:rsidRDefault="00726EDC" w:rsidP="00450352">
      <w:pPr>
        <w:autoSpaceDE w:val="0"/>
        <w:autoSpaceDN w:val="0"/>
        <w:adjustRightInd w:val="0"/>
        <w:spacing w:after="0"/>
        <w:ind w:left="360"/>
        <w:jc w:val="both"/>
        <w:rPr>
          <w:rFonts w:cs="Garamond"/>
          <w:color w:val="000000"/>
          <w:sz w:val="24"/>
          <w:szCs w:val="24"/>
        </w:rPr>
      </w:pPr>
    </w:p>
    <w:p w:rsidR="00726EDC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  <w:r w:rsidRPr="00AA252A">
        <w:rPr>
          <w:rFonts w:cs="Calibri"/>
          <w:color w:val="000000"/>
          <w:sz w:val="24"/>
          <w:szCs w:val="24"/>
        </w:rPr>
        <w:t xml:space="preserve">● </w:t>
      </w:r>
      <w:r>
        <w:rPr>
          <w:rFonts w:cs="Calibri"/>
          <w:color w:val="000000"/>
          <w:sz w:val="24"/>
          <w:szCs w:val="24"/>
        </w:rPr>
        <w:t xml:space="preserve">          </w:t>
      </w:r>
      <w:proofErr w:type="gramStart"/>
      <w:r>
        <w:rPr>
          <w:rFonts w:cs="Garamond"/>
          <w:color w:val="000000"/>
          <w:sz w:val="24"/>
          <w:szCs w:val="24"/>
        </w:rPr>
        <w:t>E’</w:t>
      </w:r>
      <w:proofErr w:type="gramEnd"/>
      <w:r>
        <w:rPr>
          <w:rFonts w:cs="Garamond"/>
          <w:color w:val="000000"/>
          <w:sz w:val="24"/>
          <w:szCs w:val="24"/>
        </w:rPr>
        <w:t xml:space="preserve"> garantita</w:t>
      </w:r>
      <w:r w:rsidRPr="00AA252A">
        <w:rPr>
          <w:rFonts w:cs="Garamond"/>
          <w:color w:val="000000"/>
          <w:sz w:val="24"/>
          <w:szCs w:val="24"/>
        </w:rPr>
        <w:t xml:space="preserve"> la pulizia a fine turno e la sanificazione periodica di tastiere, schermi </w:t>
      </w:r>
      <w:proofErr w:type="spellStart"/>
      <w:r w:rsidRPr="00AA252A">
        <w:rPr>
          <w:rFonts w:cs="Garamond"/>
          <w:color w:val="000000"/>
          <w:sz w:val="24"/>
          <w:szCs w:val="24"/>
        </w:rPr>
        <w:t>touch</w:t>
      </w:r>
      <w:proofErr w:type="spellEnd"/>
      <w:r w:rsidRPr="00AA252A">
        <w:rPr>
          <w:rFonts w:cs="Garamond"/>
          <w:color w:val="000000"/>
          <w:sz w:val="24"/>
          <w:szCs w:val="24"/>
        </w:rPr>
        <w:t>,</w:t>
      </w:r>
      <w:r>
        <w:rPr>
          <w:rFonts w:cs="Garamond"/>
          <w:color w:val="000000"/>
          <w:sz w:val="24"/>
          <w:szCs w:val="24"/>
        </w:rPr>
        <w:t xml:space="preserve"> mouse con adeguati detergenti. La sanificazione delle tastiere avviene ogni volta a seguito dell’avvicendarsi al medesimo pc di persone diverse nella stessa giornata.</w:t>
      </w:r>
    </w:p>
    <w:p w:rsidR="00231EB6" w:rsidRDefault="00231EB6" w:rsidP="00450352">
      <w:pPr>
        <w:jc w:val="both"/>
      </w:pPr>
    </w:p>
    <w:p w:rsidR="00726EDC" w:rsidRDefault="00726EDC" w:rsidP="00450352">
      <w:pPr>
        <w:pStyle w:val="Paragrafoelenco"/>
        <w:numPr>
          <w:ilvl w:val="0"/>
          <w:numId w:val="5"/>
        </w:numPr>
        <w:ind w:left="0" w:firstLine="0"/>
        <w:jc w:val="both"/>
        <w:rPr>
          <w:sz w:val="24"/>
          <w:szCs w:val="24"/>
        </w:rPr>
      </w:pPr>
      <w:r w:rsidRPr="00726EDC">
        <w:rPr>
          <w:sz w:val="24"/>
          <w:szCs w:val="24"/>
        </w:rPr>
        <w:t>Le mascherine devono essere sempre utilizzate, in conformità alle disposizioni vigenti</w:t>
      </w:r>
      <w:r>
        <w:rPr>
          <w:sz w:val="24"/>
          <w:szCs w:val="24"/>
        </w:rPr>
        <w:t>, da tutte le persone che si trovano all’interno dell’area in concessione alla FVD.</w:t>
      </w:r>
    </w:p>
    <w:p w:rsidR="001607EA" w:rsidRPr="001607EA" w:rsidRDefault="001607EA" w:rsidP="00450352">
      <w:pPr>
        <w:jc w:val="both"/>
        <w:rPr>
          <w:sz w:val="24"/>
          <w:szCs w:val="24"/>
        </w:rPr>
      </w:pPr>
    </w:p>
    <w:p w:rsidR="00726EDC" w:rsidRDefault="00726EDC" w:rsidP="00450352">
      <w:pPr>
        <w:jc w:val="both"/>
        <w:rPr>
          <w:sz w:val="24"/>
          <w:szCs w:val="24"/>
        </w:rPr>
      </w:pPr>
    </w:p>
    <w:p w:rsidR="00726EDC" w:rsidRDefault="00726EDC" w:rsidP="00450352">
      <w:pPr>
        <w:pStyle w:val="Paragrafoelenco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726EDC">
        <w:rPr>
          <w:b/>
          <w:sz w:val="24"/>
          <w:szCs w:val="24"/>
        </w:rPr>
        <w:lastRenderedPageBreak/>
        <w:t>Gestione degli spazi comuni</w:t>
      </w:r>
    </w:p>
    <w:p w:rsidR="00726EDC" w:rsidRDefault="00726EDC" w:rsidP="00450352">
      <w:pPr>
        <w:jc w:val="both"/>
        <w:rPr>
          <w:sz w:val="24"/>
          <w:szCs w:val="24"/>
        </w:rPr>
      </w:pPr>
      <w:r w:rsidRPr="00726EDC">
        <w:rPr>
          <w:sz w:val="24"/>
          <w:szCs w:val="24"/>
        </w:rPr>
        <w:t>L’accesso agli spazi comuni è conti</w:t>
      </w:r>
      <w:r>
        <w:rPr>
          <w:sz w:val="24"/>
          <w:szCs w:val="24"/>
        </w:rPr>
        <w:t xml:space="preserve">ngentato, come da indicazioni </w:t>
      </w:r>
      <w:r w:rsidRPr="00726EDC">
        <w:rPr>
          <w:sz w:val="24"/>
          <w:szCs w:val="24"/>
        </w:rPr>
        <w:t>in loco, con il rispetto della distanza di sicurezza di almeno un metro</w:t>
      </w:r>
      <w:r>
        <w:rPr>
          <w:sz w:val="24"/>
          <w:szCs w:val="24"/>
        </w:rPr>
        <w:t xml:space="preserve"> tra le persone che li occupano.</w:t>
      </w: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</w:p>
    <w:p w:rsidR="00726EDC" w:rsidRPr="005249E7" w:rsidRDefault="00726EDC" w:rsidP="00450352">
      <w:pPr>
        <w:autoSpaceDE w:val="0"/>
        <w:autoSpaceDN w:val="0"/>
        <w:adjustRightInd w:val="0"/>
        <w:spacing w:after="0"/>
        <w:ind w:left="360"/>
        <w:jc w:val="both"/>
        <w:rPr>
          <w:rFonts w:cs="Garamond"/>
          <w:color w:val="000000"/>
          <w:sz w:val="24"/>
          <w:szCs w:val="24"/>
        </w:rPr>
      </w:pPr>
    </w:p>
    <w:p w:rsidR="00726EDC" w:rsidRPr="00726EDC" w:rsidRDefault="00726EDC" w:rsidP="004503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Garamond"/>
          <w:b/>
          <w:color w:val="000000"/>
          <w:sz w:val="24"/>
          <w:szCs w:val="24"/>
        </w:rPr>
      </w:pPr>
      <w:r>
        <w:rPr>
          <w:rFonts w:cs="Garamond"/>
          <w:b/>
          <w:color w:val="000000"/>
          <w:sz w:val="24"/>
          <w:szCs w:val="24"/>
        </w:rPr>
        <w:t>Spostamenti interni, riunioni ed eventi interni</w:t>
      </w:r>
      <w:r w:rsidRPr="00726EDC">
        <w:rPr>
          <w:rFonts w:cs="Garamond"/>
          <w:b/>
          <w:color w:val="000000"/>
          <w:sz w:val="24"/>
          <w:szCs w:val="24"/>
        </w:rPr>
        <w:t xml:space="preserve"> </w:t>
      </w: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b/>
          <w:color w:val="000000"/>
          <w:sz w:val="24"/>
          <w:szCs w:val="24"/>
        </w:rPr>
      </w:pP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  <w:r w:rsidRPr="00AA252A">
        <w:rPr>
          <w:rFonts w:cs="Calibri"/>
          <w:color w:val="000000"/>
          <w:sz w:val="24"/>
          <w:szCs w:val="24"/>
        </w:rPr>
        <w:t xml:space="preserve">● </w:t>
      </w:r>
      <w:r>
        <w:rPr>
          <w:rFonts w:cs="Calibri"/>
          <w:color w:val="000000"/>
          <w:sz w:val="24"/>
          <w:szCs w:val="24"/>
        </w:rPr>
        <w:t xml:space="preserve">             </w:t>
      </w:r>
      <w:r>
        <w:rPr>
          <w:rFonts w:cs="Garamond"/>
          <w:color w:val="000000"/>
          <w:sz w:val="24"/>
          <w:szCs w:val="24"/>
        </w:rPr>
        <w:t>Gli spostamenti all’interno della FVD sono</w:t>
      </w:r>
      <w:r w:rsidRPr="00AA252A">
        <w:rPr>
          <w:rFonts w:cs="Garamond"/>
          <w:color w:val="000000"/>
          <w:sz w:val="24"/>
          <w:szCs w:val="24"/>
        </w:rPr>
        <w:t xml:space="preserve"> limitati al minimo indispensabile e nel risp</w:t>
      </w:r>
      <w:r>
        <w:rPr>
          <w:rFonts w:cs="Garamond"/>
          <w:color w:val="000000"/>
          <w:sz w:val="24"/>
          <w:szCs w:val="24"/>
        </w:rPr>
        <w:t>etto delle indicazioni.</w:t>
      </w:r>
      <w:r w:rsidRPr="00AA252A">
        <w:rPr>
          <w:rFonts w:cs="Garamond"/>
          <w:color w:val="000000"/>
          <w:sz w:val="24"/>
          <w:szCs w:val="24"/>
        </w:rPr>
        <w:t xml:space="preserve"> </w:t>
      </w:r>
    </w:p>
    <w:p w:rsidR="00726EDC" w:rsidRPr="00AA252A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</w:p>
    <w:p w:rsidR="00726EDC" w:rsidRDefault="00726EDC" w:rsidP="00450352">
      <w:pPr>
        <w:autoSpaceDE w:val="0"/>
        <w:autoSpaceDN w:val="0"/>
        <w:adjustRightInd w:val="0"/>
        <w:spacing w:after="0"/>
        <w:jc w:val="both"/>
        <w:rPr>
          <w:rFonts w:cs="Garamond"/>
          <w:color w:val="000000"/>
          <w:sz w:val="24"/>
          <w:szCs w:val="24"/>
        </w:rPr>
      </w:pPr>
      <w:r w:rsidRPr="00AA252A">
        <w:rPr>
          <w:rFonts w:cs="Calibri"/>
          <w:color w:val="000000"/>
          <w:sz w:val="24"/>
          <w:szCs w:val="24"/>
        </w:rPr>
        <w:t xml:space="preserve">● </w:t>
      </w:r>
      <w:r>
        <w:rPr>
          <w:rFonts w:cs="Calibri"/>
          <w:color w:val="000000"/>
          <w:sz w:val="24"/>
          <w:szCs w:val="24"/>
        </w:rPr>
        <w:t xml:space="preserve">            </w:t>
      </w:r>
      <w:r>
        <w:rPr>
          <w:rFonts w:cs="Garamond"/>
          <w:color w:val="000000"/>
          <w:sz w:val="24"/>
          <w:szCs w:val="24"/>
        </w:rPr>
        <w:t>N</w:t>
      </w:r>
      <w:r w:rsidRPr="00AA252A">
        <w:rPr>
          <w:rFonts w:cs="Garamond"/>
          <w:color w:val="000000"/>
          <w:sz w:val="24"/>
          <w:szCs w:val="24"/>
        </w:rPr>
        <w:t xml:space="preserve">on sono consentite le riunioni in presenza. Laddove le stesse fossero connotate dal carattere della necessità e urgenza, </w:t>
      </w:r>
      <w:r>
        <w:rPr>
          <w:rFonts w:cs="Garamond"/>
          <w:color w:val="000000"/>
          <w:sz w:val="24"/>
          <w:szCs w:val="24"/>
        </w:rPr>
        <w:t>previa autorizzazione, è</w:t>
      </w:r>
      <w:r w:rsidRPr="00AA252A">
        <w:rPr>
          <w:rFonts w:cs="Garamond"/>
          <w:color w:val="000000"/>
          <w:sz w:val="24"/>
          <w:szCs w:val="24"/>
        </w:rPr>
        <w:t xml:space="preserve"> ridotta al minimo la partecipazione necessaria e, comunque, </w:t>
      </w:r>
      <w:proofErr w:type="gramStart"/>
      <w:r>
        <w:rPr>
          <w:rFonts w:cs="Garamond"/>
          <w:color w:val="000000"/>
          <w:sz w:val="24"/>
          <w:szCs w:val="24"/>
        </w:rPr>
        <w:t xml:space="preserve">sono </w:t>
      </w:r>
      <w:r w:rsidRPr="00AA252A">
        <w:rPr>
          <w:rFonts w:cs="Garamond"/>
          <w:color w:val="000000"/>
          <w:sz w:val="24"/>
          <w:szCs w:val="24"/>
        </w:rPr>
        <w:t xml:space="preserve"> garantiti</w:t>
      </w:r>
      <w:proofErr w:type="gramEnd"/>
      <w:r w:rsidRPr="00AA252A">
        <w:rPr>
          <w:rFonts w:cs="Garamond"/>
          <w:color w:val="000000"/>
          <w:sz w:val="24"/>
          <w:szCs w:val="24"/>
        </w:rPr>
        <w:t xml:space="preserve"> il distanziamento interpersonale e un’adegua</w:t>
      </w:r>
      <w:r>
        <w:rPr>
          <w:rFonts w:cs="Garamond"/>
          <w:color w:val="000000"/>
          <w:sz w:val="24"/>
          <w:szCs w:val="24"/>
        </w:rPr>
        <w:t>ta pulizia/areazione dei locali.</w:t>
      </w:r>
    </w:p>
    <w:p w:rsidR="001607EA" w:rsidRDefault="001607EA" w:rsidP="00726EDC">
      <w:pPr>
        <w:autoSpaceDE w:val="0"/>
        <w:autoSpaceDN w:val="0"/>
        <w:adjustRightInd w:val="0"/>
        <w:spacing w:after="0"/>
        <w:rPr>
          <w:rFonts w:cs="Garamond"/>
          <w:color w:val="000000"/>
          <w:sz w:val="24"/>
          <w:szCs w:val="24"/>
        </w:rPr>
      </w:pPr>
    </w:p>
    <w:p w:rsidR="001607EA" w:rsidRDefault="001607EA" w:rsidP="00726EDC">
      <w:pPr>
        <w:autoSpaceDE w:val="0"/>
        <w:autoSpaceDN w:val="0"/>
        <w:adjustRightInd w:val="0"/>
        <w:spacing w:after="0"/>
        <w:rPr>
          <w:rFonts w:cs="Garamond"/>
          <w:color w:val="000000"/>
          <w:sz w:val="24"/>
          <w:szCs w:val="24"/>
        </w:rPr>
      </w:pPr>
    </w:p>
    <w:p w:rsidR="001607EA" w:rsidRDefault="001607EA" w:rsidP="00726EDC">
      <w:pPr>
        <w:autoSpaceDE w:val="0"/>
        <w:autoSpaceDN w:val="0"/>
        <w:adjustRightInd w:val="0"/>
        <w:spacing w:after="0"/>
        <w:rPr>
          <w:rFonts w:cs="Garamond"/>
          <w:color w:val="000000"/>
          <w:sz w:val="24"/>
          <w:szCs w:val="24"/>
        </w:rPr>
      </w:pPr>
    </w:p>
    <w:p w:rsidR="001607EA" w:rsidRDefault="001607EA" w:rsidP="00726EDC">
      <w:pPr>
        <w:autoSpaceDE w:val="0"/>
        <w:autoSpaceDN w:val="0"/>
        <w:adjustRightInd w:val="0"/>
        <w:spacing w:after="0"/>
        <w:rPr>
          <w:rFonts w:cs="Garamond"/>
          <w:color w:val="000000"/>
          <w:sz w:val="24"/>
          <w:szCs w:val="24"/>
        </w:rPr>
      </w:pPr>
    </w:p>
    <w:p w:rsidR="001607EA" w:rsidRDefault="001607EA" w:rsidP="00726EDC">
      <w:pPr>
        <w:autoSpaceDE w:val="0"/>
        <w:autoSpaceDN w:val="0"/>
        <w:adjustRightInd w:val="0"/>
        <w:spacing w:after="0"/>
        <w:rPr>
          <w:rFonts w:cs="Garamond"/>
          <w:color w:val="000000"/>
          <w:sz w:val="24"/>
          <w:szCs w:val="24"/>
        </w:rPr>
      </w:pPr>
    </w:p>
    <w:p w:rsidR="001607EA" w:rsidRPr="00450352" w:rsidRDefault="001607EA" w:rsidP="00450352">
      <w:pPr>
        <w:rPr>
          <w:b/>
          <w:sz w:val="24"/>
          <w:szCs w:val="24"/>
        </w:rPr>
      </w:pPr>
    </w:p>
    <w:sectPr w:rsidR="001607EA" w:rsidRPr="00450352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46F" w:rsidRDefault="0026346F" w:rsidP="001607EA">
      <w:pPr>
        <w:spacing w:after="0"/>
      </w:pPr>
      <w:r>
        <w:separator/>
      </w:r>
    </w:p>
  </w:endnote>
  <w:endnote w:type="continuationSeparator" w:id="0">
    <w:p w:rsidR="0026346F" w:rsidRDefault="0026346F" w:rsidP="001607E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5228352"/>
      <w:docPartObj>
        <w:docPartGallery w:val="Page Numbers (Bottom of Page)"/>
        <w:docPartUnique/>
      </w:docPartObj>
    </w:sdtPr>
    <w:sdtEndPr/>
    <w:sdtContent>
      <w:p w:rsidR="001607EA" w:rsidRDefault="001607E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607EA" w:rsidRDefault="001607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46F" w:rsidRDefault="0026346F" w:rsidP="001607EA">
      <w:pPr>
        <w:spacing w:after="0"/>
      </w:pPr>
      <w:r>
        <w:separator/>
      </w:r>
    </w:p>
  </w:footnote>
  <w:footnote w:type="continuationSeparator" w:id="0">
    <w:p w:rsidR="0026346F" w:rsidRDefault="0026346F" w:rsidP="001607E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7EA" w:rsidRDefault="001607EA">
    <w:pPr>
      <w:pStyle w:val="Intestazione"/>
    </w:pPr>
  </w:p>
  <w:p w:rsidR="001607EA" w:rsidRDefault="001607E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806DC"/>
    <w:multiLevelType w:val="hybridMultilevel"/>
    <w:tmpl w:val="BFB4D5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34D7F"/>
    <w:multiLevelType w:val="hybridMultilevel"/>
    <w:tmpl w:val="579A1A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B0611"/>
    <w:multiLevelType w:val="hybridMultilevel"/>
    <w:tmpl w:val="BFF0F214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8C4EAD"/>
    <w:multiLevelType w:val="hybridMultilevel"/>
    <w:tmpl w:val="2966A6E0"/>
    <w:lvl w:ilvl="0" w:tplc="FFFFFFFF">
      <w:start w:val="1"/>
      <w:numFmt w:val="ideographDigital"/>
      <w:lvlText w:val=""/>
      <w:lvlJc w:val="left"/>
    </w:lvl>
    <w:lvl w:ilvl="1" w:tplc="0410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D86248D"/>
    <w:multiLevelType w:val="hybridMultilevel"/>
    <w:tmpl w:val="E44A80C2"/>
    <w:lvl w:ilvl="0" w:tplc="0410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5" w15:restartNumberingAfterBreak="0">
    <w:nsid w:val="618E3DB0"/>
    <w:multiLevelType w:val="hybridMultilevel"/>
    <w:tmpl w:val="97EEF728"/>
    <w:lvl w:ilvl="0" w:tplc="FFFFFFFF">
      <w:start w:val="1"/>
      <w:numFmt w:val="ideographDigital"/>
      <w:lvlText w:val=""/>
      <w:lvlJc w:val="left"/>
    </w:lvl>
    <w:lvl w:ilvl="1" w:tplc="0410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doNotDisplayPageBoundarie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DC"/>
    <w:rsid w:val="001607EA"/>
    <w:rsid w:val="00231EB6"/>
    <w:rsid w:val="0026346F"/>
    <w:rsid w:val="00450352"/>
    <w:rsid w:val="00726EDC"/>
    <w:rsid w:val="009E2E54"/>
    <w:rsid w:val="00AF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BB24"/>
  <w15:docId w15:val="{D62E7560-ABA4-CA4E-8719-57D64565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6EDC"/>
    <w:pPr>
      <w:spacing w:line="240" w:lineRule="auto"/>
    </w:pPr>
  </w:style>
  <w:style w:type="paragraph" w:styleId="Titolo1">
    <w:name w:val="heading 1"/>
    <w:basedOn w:val="Normale"/>
    <w:link w:val="Titolo1Carattere"/>
    <w:uiPriority w:val="9"/>
    <w:qFormat/>
    <w:rsid w:val="001607EA"/>
    <w:pPr>
      <w:pBdr>
        <w:left w:val="single" w:sz="8" w:space="4" w:color="000000"/>
      </w:pBdr>
      <w:spacing w:before="102" w:after="102"/>
      <w:ind w:left="74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1607EA"/>
    <w:pPr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26EDC"/>
    <w:pPr>
      <w:ind w:left="720"/>
      <w:contextualSpacing/>
    </w:pPr>
  </w:style>
  <w:style w:type="paragraph" w:customStyle="1" w:styleId="Default">
    <w:name w:val="Default"/>
    <w:rsid w:val="00726EDC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1607EA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07EA"/>
  </w:style>
  <w:style w:type="paragraph" w:styleId="Pidipagina">
    <w:name w:val="footer"/>
    <w:basedOn w:val="Normale"/>
    <w:link w:val="PidipaginaCarattere"/>
    <w:uiPriority w:val="99"/>
    <w:unhideWhenUsed/>
    <w:rsid w:val="001607EA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07EA"/>
  </w:style>
  <w:style w:type="character" w:customStyle="1" w:styleId="Titolo1Carattere">
    <w:name w:val="Titolo 1 Carattere"/>
    <w:basedOn w:val="Carpredefinitoparagrafo"/>
    <w:link w:val="Titolo1"/>
    <w:uiPriority w:val="9"/>
    <w:rsid w:val="001607E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607EA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western">
    <w:name w:val="western"/>
    <w:basedOn w:val="Normale"/>
    <w:rsid w:val="001607EA"/>
    <w:pPr>
      <w:spacing w:before="100" w:beforeAutospacing="1" w:after="0" w:line="360" w:lineRule="auto"/>
      <w:jc w:val="both"/>
    </w:pPr>
    <w:rPr>
      <w:rFonts w:ascii="Tahoma" w:eastAsia="Times New Roman" w:hAnsi="Tahoma" w:cs="Tahoma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07EA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07EA"/>
    <w:rPr>
      <w:rFonts w:ascii="Tahoma" w:hAnsi="Tahoma" w:cs="Tahoma"/>
      <w:sz w:val="16"/>
      <w:szCs w:val="16"/>
    </w:rPr>
  </w:style>
  <w:style w:type="paragraph" w:customStyle="1" w:styleId="a">
    <w:basedOn w:val="Normale"/>
    <w:next w:val="Corpotesto"/>
    <w:rsid w:val="001607EA"/>
    <w:pPr>
      <w:spacing w:after="0" w:line="360" w:lineRule="auto"/>
      <w:jc w:val="both"/>
    </w:pPr>
    <w:rPr>
      <w:rFonts w:ascii="Tahoma" w:eastAsia="Times New Roman" w:hAnsi="Tahoma" w:cs="Tahoma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607E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60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Aureliano Casuccio</dc:creator>
  <cp:lastModifiedBy>Romana Fosson</cp:lastModifiedBy>
  <cp:revision>3</cp:revision>
  <dcterms:created xsi:type="dcterms:W3CDTF">2020-04-23T17:56:00Z</dcterms:created>
  <dcterms:modified xsi:type="dcterms:W3CDTF">2020-04-26T12:34:00Z</dcterms:modified>
</cp:coreProperties>
</file>