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3B6" w:rsidRDefault="004A2A79" w:rsidP="001C0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Navigare nell’arte, ovvero l’arte del navigare.</w:t>
      </w:r>
    </w:p>
    <w:p w:rsidR="004A2A79" w:rsidRDefault="004A2A79"/>
    <w:p w:rsidR="004A2A79" w:rsidRDefault="004A2A79" w:rsidP="001C04D2">
      <w:pPr>
        <w:jc w:val="both"/>
      </w:pPr>
      <w:r>
        <w:t>Una serata speciale è in programma per mercoledì 11 aprile, alle 20.45 presso la Fraglia Vela Desenzano.</w:t>
      </w:r>
    </w:p>
    <w:p w:rsidR="004A2A79" w:rsidRDefault="004A2A79" w:rsidP="001C04D2">
      <w:pPr>
        <w:jc w:val="both"/>
      </w:pPr>
      <w:r>
        <w:t xml:space="preserve">La professoressa Gabriella Biasio, che vanta un grande successo di presenze </w:t>
      </w:r>
      <w:r w:rsidR="001C3ADA">
        <w:t>a</w:t>
      </w:r>
      <w:bookmarkStart w:id="0" w:name="_GoBack"/>
      <w:bookmarkEnd w:id="0"/>
      <w:r>
        <w:t xml:space="preserve">lle sue lezioni di storia dell’arte nell’ambito dell’Università del Garda, presenta una originale ed inedita lettura della storia della navigazione attraverso l’arte.  </w:t>
      </w:r>
      <w:r w:rsidR="001C04D2">
        <w:t xml:space="preserve">La sua competenza ed esperienza garantiscono una serata di grande interesse sia agli appassionati di arte che di vela, offrendo a ciascuno l’opportunità di cogliere nuove prospettive.  </w:t>
      </w:r>
      <w:r>
        <w:t xml:space="preserve">Un percorso cronologico che consente di apprezzare </w:t>
      </w:r>
      <w:r w:rsidR="001C04D2">
        <w:t xml:space="preserve">le </w:t>
      </w:r>
      <w:r>
        <w:t>opere d’arte anche per la loro testimonianza storica e il valore iconico, in questo caso della raffigurazione del navigare, delle navi, del loro utilizzo militare, commerciale e dilettevole.</w:t>
      </w:r>
      <w:r w:rsidR="001C04D2">
        <w:t xml:space="preserve"> </w:t>
      </w:r>
    </w:p>
    <w:p w:rsidR="004A2A79" w:rsidRDefault="004A2A79" w:rsidP="001C04D2">
      <w:pPr>
        <w:jc w:val="both"/>
      </w:pPr>
      <w:r>
        <w:t>L’incontro è patrocinato dal Comune di Desenzano ed è aperto a tutti.</w:t>
      </w:r>
    </w:p>
    <w:p w:rsidR="005C1211" w:rsidRDefault="005C1211" w:rsidP="001C04D2">
      <w:pPr>
        <w:jc w:val="both"/>
      </w:pPr>
    </w:p>
    <w:p w:rsidR="005C1211" w:rsidRDefault="005C1211" w:rsidP="001C04D2">
      <w:pPr>
        <w:jc w:val="both"/>
      </w:pPr>
      <w:r>
        <w:rPr>
          <w:noProof/>
          <w:lang w:eastAsia="it-IT"/>
        </w:rPr>
        <w:drawing>
          <wp:inline distT="0" distB="0" distL="0" distR="0">
            <wp:extent cx="6120130" cy="4642324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42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12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A79"/>
    <w:rsid w:val="001C04D2"/>
    <w:rsid w:val="001C3ADA"/>
    <w:rsid w:val="004A2A79"/>
    <w:rsid w:val="005C1211"/>
    <w:rsid w:val="009A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1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1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1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1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Aureliano Casuccio</dc:creator>
  <cp:lastModifiedBy>Aureliano Casuccio</cp:lastModifiedBy>
  <cp:revision>3</cp:revision>
  <dcterms:created xsi:type="dcterms:W3CDTF">2018-04-03T15:48:00Z</dcterms:created>
  <dcterms:modified xsi:type="dcterms:W3CDTF">2018-04-03T16:19:00Z</dcterms:modified>
</cp:coreProperties>
</file>